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Clinex W3 Active Shield - preparat do mycia sanitariatów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który Preparat do mycia sanitariatów wybrać? W ofercie sklepu E-Środki Czystości znajdziesz preparat Clinex W3 Active Shield. Więcej o nim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Clinex i inne środki czystości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Powierzchnie kwasoodporne a także mocno wyeksploatowane powierzchnie wymagają odpowiedniego zabezpieczenia oraz odpowiednich środków czystości. W tym przypadku warto sięgnąć po profesjonalne środki, dzięki którym uzyskamy zadowalający efekt czyszczenia. W sklepie internetowym E- środki czystości znajdziesz szeroki wybór profesjonalnego asortymentu do czyszczenia. W katalogu online znajdziesz między innymi chemię gospodarczą a także chemie samochodow, przemysłową, środki do dezynfekcji, do higieny dłoni, odświeżacze powietrza a także chemię z importu i wiele innych. Jednym z polecanych środków jest wspomniany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Clinex W3 Active Shield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Clinex W3 Active Shield - </w:t>
      </w:r>
      <w:r>
        <w:rPr>
          <w:rFonts w:ascii="calibri" w:hAnsi="calibri" w:eastAsia="calibri" w:cs="calibri"/>
          <w:sz w:val="36"/>
          <w:szCs w:val="36"/>
          <w:b/>
        </w:rPr>
        <w:t xml:space="preserve">mycie sanitariatów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 do mycia codziennego sanitariów, polimerowy </w:t>
      </w:r>
      <w:r>
        <w:rPr>
          <w:rFonts w:ascii="calibri" w:hAnsi="calibri" w:eastAsia="calibri" w:cs="calibri"/>
          <w:sz w:val="24"/>
          <w:szCs w:val="24"/>
          <w:b/>
        </w:rPr>
        <w:t xml:space="preserve">Clinex W3 Active Shield</w:t>
      </w:r>
      <w:r>
        <w:rPr>
          <w:rFonts w:ascii="calibri" w:hAnsi="calibri" w:eastAsia="calibri" w:cs="calibri"/>
          <w:sz w:val="24"/>
          <w:szCs w:val="24"/>
        </w:rPr>
        <w:t xml:space="preserve"> to specyfik, który zawiera substancje aktywn, które usuwają zabrudzenia takie jak kamienne nacieki, tłusty brud, osady wapienne i mydlane. Dodatkowo preparat ten zapewnia efekt ochrony czyli aktywną tarcze widoczną na takich powierzchniach jak wanny, brodziki czy kabiny natryskowe. Trzeba również wspomnieć, że polimery zastosowane w środku Clinex opóźniają efekt ponownego osadzania się brudu. Produkt doskonale nadaje się do codziennego mycia sanitariów.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rodkiczystosci.pl/chemia-profesjonalna-clinex/clinex-w3-active-shield-preparat-do-mycia-sanitariatow-z-aktywna-ochrona-5l-52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2025-04-24T12:08:59+02:00</dcterms:created>
  <dcterms:modified xsi:type="dcterms:W3CDTF">2025-04-24T12:08:59+02:00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